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f90" focus="100%" type="gradientRadial">
        <o:fill v:ext="view" type="gradientCenter"/>
      </v:fill>
    </v:background>
  </w:background>
  <w:body>
    <w:p w:rsidR="00656760" w:rsidRDefault="00656760" w:rsidP="00656760">
      <w:pPr>
        <w:jc w:val="center"/>
        <w:rPr>
          <w:sz w:val="28"/>
        </w:rPr>
      </w:pPr>
      <w:r>
        <w:rPr>
          <w:sz w:val="28"/>
        </w:rPr>
        <w:t>Муниципальное казённое дошкольное  образовательное учреждение де</w:t>
      </w:r>
      <w:r>
        <w:rPr>
          <w:sz w:val="28"/>
        </w:rPr>
        <w:t>т</w:t>
      </w:r>
      <w:r>
        <w:rPr>
          <w:sz w:val="28"/>
        </w:rPr>
        <w:t>ский сад общеразвивающего вида с приоритетным  осуществлением де</w:t>
      </w:r>
      <w:r>
        <w:rPr>
          <w:sz w:val="28"/>
        </w:rPr>
        <w:t>я</w:t>
      </w:r>
      <w:r>
        <w:rPr>
          <w:sz w:val="28"/>
        </w:rPr>
        <w:t>тельности по художественно – эстетическому направлению развития детей №5 с. Арзгир   Арзгирского района Ставропольского края</w:t>
      </w:r>
    </w:p>
    <w:p w:rsidR="00656760" w:rsidRDefault="00656760" w:rsidP="00656760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УТВЕРЖДАЮ:</w:t>
      </w:r>
    </w:p>
    <w:p w:rsidR="00656760" w:rsidRDefault="00656760" w:rsidP="00656760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Заведующий МКДОУ</w:t>
      </w:r>
    </w:p>
    <w:p w:rsidR="00656760" w:rsidRDefault="00656760" w:rsidP="00656760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детского сада №5 с.Арзгир</w:t>
      </w:r>
    </w:p>
    <w:p w:rsidR="00656760" w:rsidRDefault="00656760" w:rsidP="00656760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_____________Л.Г.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Снитко</w:t>
      </w:r>
      <w:proofErr w:type="spellEnd"/>
    </w:p>
    <w:p w:rsidR="00656760" w:rsidRDefault="00656760" w:rsidP="00656760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«___»__________20____г.</w:t>
      </w:r>
    </w:p>
    <w:p w:rsidR="00656760" w:rsidRDefault="00656760" w:rsidP="00656760">
      <w:pPr>
        <w:spacing w:line="240" w:lineRule="auto"/>
        <w:rPr>
          <w:sz w:val="28"/>
        </w:rPr>
      </w:pPr>
    </w:p>
    <w:p w:rsidR="00656760" w:rsidRDefault="00656760" w:rsidP="00656760">
      <w:pPr>
        <w:spacing w:line="240" w:lineRule="auto"/>
        <w:rPr>
          <w:sz w:val="28"/>
        </w:rPr>
      </w:pPr>
    </w:p>
    <w:p w:rsidR="00656760" w:rsidRDefault="00656760" w:rsidP="00656760">
      <w:pPr>
        <w:jc w:val="center"/>
        <w:rPr>
          <w:rFonts w:ascii="Times New Roman" w:hAnsi="Times New Roman" w:cs="Times New Roman"/>
          <w:b/>
          <w:sz w:val="56"/>
        </w:rPr>
      </w:pPr>
    </w:p>
    <w:p w:rsidR="00656760" w:rsidRDefault="00656760" w:rsidP="00656760">
      <w:pPr>
        <w:jc w:val="center"/>
        <w:rPr>
          <w:rFonts w:ascii="Times New Roman" w:hAnsi="Times New Roman" w:cs="Times New Roman"/>
          <w:b/>
          <w:sz w:val="56"/>
        </w:rPr>
      </w:pPr>
    </w:p>
    <w:p w:rsidR="00656760" w:rsidRDefault="00656760" w:rsidP="00656760">
      <w:pPr>
        <w:jc w:val="center"/>
        <w:rPr>
          <w:rFonts w:ascii="Times New Roman" w:hAnsi="Times New Roman" w:cs="Times New Roman"/>
          <w:b/>
          <w:sz w:val="260"/>
        </w:rPr>
      </w:pPr>
      <w:r>
        <w:rPr>
          <w:rFonts w:ascii="Times New Roman" w:hAnsi="Times New Roman" w:cs="Times New Roman"/>
          <w:b/>
          <w:sz w:val="56"/>
        </w:rPr>
        <w:t>Мастер-класс для родителей</w:t>
      </w:r>
    </w:p>
    <w:p w:rsidR="00656760" w:rsidRDefault="00656760" w:rsidP="00656760">
      <w:pPr>
        <w:jc w:val="center"/>
        <w:rPr>
          <w:sz w:val="48"/>
        </w:rPr>
      </w:pPr>
      <w:r>
        <w:rPr>
          <w:b/>
          <w:sz w:val="52"/>
        </w:rPr>
        <w:t>Тема: «Волшебный мир красок»</w:t>
      </w:r>
    </w:p>
    <w:p w:rsidR="00656760" w:rsidRDefault="00656760" w:rsidP="00656760">
      <w:pPr>
        <w:jc w:val="center"/>
        <w:rPr>
          <w:b/>
          <w:sz w:val="52"/>
        </w:rPr>
      </w:pPr>
      <w:r>
        <w:rPr>
          <w:sz w:val="48"/>
        </w:rPr>
        <w:t>(Подготовительная  группа)</w:t>
      </w:r>
    </w:p>
    <w:p w:rsidR="00656760" w:rsidRDefault="00656760" w:rsidP="00656760">
      <w:pPr>
        <w:rPr>
          <w:sz w:val="48"/>
        </w:rPr>
      </w:pPr>
    </w:p>
    <w:p w:rsidR="00656760" w:rsidRDefault="00656760" w:rsidP="00656760">
      <w:pPr>
        <w:rPr>
          <w:sz w:val="48"/>
        </w:rPr>
      </w:pPr>
      <w:r>
        <w:rPr>
          <w:sz w:val="48"/>
        </w:rPr>
        <w:t xml:space="preserve">                                           </w:t>
      </w:r>
    </w:p>
    <w:p w:rsidR="00656760" w:rsidRDefault="00656760" w:rsidP="00656760">
      <w:pPr>
        <w:rPr>
          <w:sz w:val="48"/>
        </w:rPr>
      </w:pPr>
      <w:r>
        <w:rPr>
          <w:sz w:val="48"/>
        </w:rPr>
        <w:t xml:space="preserve">                                             </w:t>
      </w:r>
    </w:p>
    <w:p w:rsidR="00656760" w:rsidRDefault="00656760" w:rsidP="00656760">
      <w:pPr>
        <w:rPr>
          <w:sz w:val="48"/>
        </w:rPr>
      </w:pPr>
      <w:r>
        <w:rPr>
          <w:sz w:val="48"/>
        </w:rPr>
        <w:t xml:space="preserve">                                                </w:t>
      </w:r>
      <w:r>
        <w:rPr>
          <w:sz w:val="28"/>
        </w:rPr>
        <w:t>Руководитель  изодеятельности</w:t>
      </w:r>
    </w:p>
    <w:p w:rsidR="00656760" w:rsidRDefault="00656760" w:rsidP="0065676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И .Держановская </w:t>
      </w:r>
    </w:p>
    <w:p w:rsidR="00656760" w:rsidRDefault="00656760" w:rsidP="00656760">
      <w:pPr>
        <w:jc w:val="center"/>
        <w:rPr>
          <w:sz w:val="28"/>
        </w:rPr>
      </w:pPr>
      <w:r>
        <w:rPr>
          <w:sz w:val="28"/>
        </w:rPr>
        <w:t xml:space="preserve"> 2014 г.                         </w:t>
      </w:r>
    </w:p>
    <w:p w:rsidR="00656760" w:rsidRDefault="00656760" w:rsidP="004E4C1B">
      <w:pPr>
        <w:pStyle w:val="a3"/>
        <w:rPr>
          <w:rStyle w:val="a4"/>
          <w:rFonts w:ascii="Arial" w:hAnsi="Arial" w:cs="Arial"/>
          <w:color w:val="555555"/>
          <w:sz w:val="21"/>
          <w:szCs w:val="21"/>
        </w:rPr>
      </w:pP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32"/>
          <w:szCs w:val="28"/>
        </w:rPr>
        <w:lastRenderedPageBreak/>
        <w:t xml:space="preserve">Тема: </w:t>
      </w:r>
      <w:r>
        <w:rPr>
          <w:b/>
          <w:sz w:val="28"/>
          <w:szCs w:val="28"/>
        </w:rPr>
        <w:t xml:space="preserve">«Знакомство с нетрадиционными техниками рисования и их роль в развитии детей дошкольного возраста»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>
        <w:rPr>
          <w:sz w:val="28"/>
          <w:szCs w:val="28"/>
        </w:rPr>
        <w:t>Раскрыть значение нетрадиционных техник изодеятельности в работе с дошкольниками для развития воображения, творческого мышления и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ческой активности. Ознакомить педагогов с многообразием техник неста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дартного раскрашивания.                                                                                                           </w:t>
      </w:r>
      <w:r w:rsidR="004E4C1B">
        <w:rPr>
          <w:rStyle w:val="a4"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мастер-класс</w:t>
      </w:r>
      <w:proofErr w:type="gramStart"/>
      <w:r w:rsidR="004E4C1B">
        <w:rPr>
          <w:sz w:val="28"/>
          <w:szCs w:val="28"/>
        </w:rPr>
        <w:t xml:space="preserve">                         .</w:t>
      </w:r>
      <w:proofErr w:type="gramEnd"/>
      <w:r w:rsidR="004E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rStyle w:val="a4"/>
          <w:sz w:val="28"/>
          <w:szCs w:val="28"/>
        </w:rPr>
        <w:t>Участники:</w:t>
      </w:r>
      <w:r>
        <w:rPr>
          <w:sz w:val="28"/>
          <w:szCs w:val="28"/>
        </w:rPr>
        <w:t xml:space="preserve"> воспитатель ИЗО Держановская А. И.,</w:t>
      </w:r>
      <w:r w:rsidR="004E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родители.                                                  </w:t>
      </w:r>
      <w:r>
        <w:rPr>
          <w:rStyle w:val="a4"/>
          <w:sz w:val="28"/>
          <w:szCs w:val="28"/>
        </w:rPr>
        <w:t xml:space="preserve">Девиз моей работы: </w:t>
      </w:r>
      <w:r>
        <w:rPr>
          <w:sz w:val="28"/>
          <w:szCs w:val="28"/>
        </w:rPr>
        <w:t>«Для ребёнка, вместе с ребёнком, исходя из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ребёнка».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Подготовительный этап: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Оформить выставку детских рисунков в различной технике рисования.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Выложить материалы, которые используются в нетрадиционном рисовании.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Вступительное слово. </w:t>
      </w:r>
    </w:p>
    <w:p w:rsidR="00656760" w:rsidRDefault="0092149C" w:rsidP="004E4C1B">
      <w:pPr>
        <w:pStyle w:val="a3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4543425</wp:posOffset>
            </wp:positionV>
            <wp:extent cx="2961005" cy="1960880"/>
            <wp:effectExtent l="114300" t="76200" r="106045" b="774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96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56760">
        <w:rPr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её разв</w:t>
      </w:r>
      <w:r w:rsidR="00656760">
        <w:rPr>
          <w:sz w:val="28"/>
          <w:szCs w:val="28"/>
        </w:rPr>
        <w:t>и</w:t>
      </w:r>
      <w:r w:rsidR="00656760">
        <w:rPr>
          <w:sz w:val="28"/>
          <w:szCs w:val="28"/>
        </w:rPr>
        <w:t xml:space="preserve">тие с дошкольного возраста. 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говорил В. А. Сухомли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ский: “Истоки способностей и дарования детей на кончиках пальцев. От пальцев, образно говоря, идут тончайшие нити-ручейки, которые питает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 творческой мысли.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 словами, чем больше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терства в детской руке, тем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нее ребёнок”. </w:t>
      </w:r>
    </w:p>
    <w:p w:rsidR="0092149C" w:rsidRDefault="0092149C" w:rsidP="004E4C1B">
      <w:pPr>
        <w:pStyle w:val="a3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6760">
        <w:rPr>
          <w:sz w:val="28"/>
          <w:szCs w:val="28"/>
        </w:rPr>
        <w:t>Как утверждают многие педагоги - все дети талантливы. Поэтому н</w:t>
      </w:r>
      <w:r w:rsidR="00656760">
        <w:rPr>
          <w:sz w:val="28"/>
          <w:szCs w:val="28"/>
        </w:rPr>
        <w:t>е</w:t>
      </w:r>
      <w:r w:rsidR="00656760">
        <w:rPr>
          <w:sz w:val="28"/>
          <w:szCs w:val="28"/>
        </w:rPr>
        <w:t>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</w:t>
      </w:r>
      <w:r w:rsidR="00656760">
        <w:rPr>
          <w:sz w:val="28"/>
          <w:szCs w:val="28"/>
        </w:rPr>
        <w:t>о</w:t>
      </w:r>
      <w:r w:rsidR="00656760">
        <w:rPr>
          <w:sz w:val="28"/>
          <w:szCs w:val="28"/>
        </w:rPr>
        <w:t>сти, ребёнок создаёт новые работы (рисунок, аппликация).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</w:t>
      </w:r>
      <w:r w:rsidR="00656760">
        <w:rPr>
          <w:sz w:val="28"/>
          <w:szCs w:val="28"/>
        </w:rPr>
        <w:t>е</w:t>
      </w:r>
      <w:r w:rsidR="00656760">
        <w:rPr>
          <w:sz w:val="28"/>
          <w:szCs w:val="28"/>
        </w:rPr>
        <w:t>ментарного наглядн</w:t>
      </w:r>
      <w:proofErr w:type="gramStart"/>
      <w:r w:rsidR="00656760">
        <w:rPr>
          <w:sz w:val="28"/>
          <w:szCs w:val="28"/>
        </w:rPr>
        <w:t>о-</w:t>
      </w:r>
      <w:proofErr w:type="gramEnd"/>
      <w:r w:rsidR="00656760">
        <w:rPr>
          <w:sz w:val="28"/>
          <w:szCs w:val="28"/>
        </w:rPr>
        <w:t xml:space="preserve"> чувственного впечатления до создания оригинального образа (композиции) адекватными изобразительно – выразительными сре</w:t>
      </w:r>
      <w:r w:rsidR="00656760">
        <w:rPr>
          <w:sz w:val="28"/>
          <w:szCs w:val="28"/>
        </w:rPr>
        <w:t>д</w:t>
      </w:r>
      <w:r w:rsidR="00656760">
        <w:rPr>
          <w:sz w:val="28"/>
          <w:szCs w:val="28"/>
        </w:rPr>
        <w:t xml:space="preserve">ствами. Таким образом, необходимо создавать базу для его творчества. Чем </w:t>
      </w:r>
      <w:r w:rsidR="00656760">
        <w:rPr>
          <w:sz w:val="28"/>
          <w:szCs w:val="28"/>
        </w:rPr>
        <w:lastRenderedPageBreak/>
        <w:t>больше ребёнок видит, слышит, п</w:t>
      </w:r>
      <w:r w:rsidR="00656760">
        <w:rPr>
          <w:sz w:val="28"/>
          <w:szCs w:val="28"/>
        </w:rPr>
        <w:t>е</w:t>
      </w:r>
      <w:r w:rsidR="00656760">
        <w:rPr>
          <w:sz w:val="28"/>
          <w:szCs w:val="28"/>
        </w:rPr>
        <w:t>реживает, тем значительнее и пр</w:t>
      </w:r>
      <w:r w:rsidR="00656760">
        <w:rPr>
          <w:sz w:val="28"/>
          <w:szCs w:val="28"/>
        </w:rPr>
        <w:t>о</w:t>
      </w:r>
      <w:r w:rsidR="00656760">
        <w:rPr>
          <w:sz w:val="28"/>
          <w:szCs w:val="28"/>
        </w:rPr>
        <w:t>дукти</w:t>
      </w:r>
      <w:r w:rsidR="00656760">
        <w:rPr>
          <w:sz w:val="28"/>
          <w:szCs w:val="28"/>
        </w:rPr>
        <w:t>в</w:t>
      </w:r>
      <w:r w:rsidR="00656760">
        <w:rPr>
          <w:sz w:val="28"/>
          <w:szCs w:val="28"/>
        </w:rPr>
        <w:t xml:space="preserve">нее, станет деятельность его воображения.   </w:t>
      </w:r>
    </w:p>
    <w:p w:rsidR="00656760" w:rsidRPr="0092149C" w:rsidRDefault="0092149C" w:rsidP="004E4C1B">
      <w:pPr>
        <w:pStyle w:val="a3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209675" y="1419225"/>
            <wp:positionH relativeFrom="margin">
              <wp:align>right</wp:align>
            </wp:positionH>
            <wp:positionV relativeFrom="margin">
              <wp:align>top</wp:align>
            </wp:positionV>
            <wp:extent cx="2644775" cy="1751330"/>
            <wp:effectExtent l="133350" t="114300" r="155575" b="1727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751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</w:rPr>
        <w:t xml:space="preserve">      </w:t>
      </w:r>
      <w:r w:rsidR="00656760">
        <w:rPr>
          <w:sz w:val="28"/>
          <w:szCs w:val="28"/>
        </w:rPr>
        <w:t>По словам психолога Ольги Н</w:t>
      </w:r>
      <w:r w:rsidR="00656760">
        <w:rPr>
          <w:sz w:val="28"/>
          <w:szCs w:val="28"/>
        </w:rPr>
        <w:t>о</w:t>
      </w:r>
      <w:r w:rsidR="00656760">
        <w:rPr>
          <w:sz w:val="28"/>
          <w:szCs w:val="28"/>
        </w:rPr>
        <w:t>виковой "Рисунок для ребенка явл</w:t>
      </w:r>
      <w:r w:rsidR="00656760">
        <w:rPr>
          <w:sz w:val="28"/>
          <w:szCs w:val="28"/>
        </w:rPr>
        <w:t>я</w:t>
      </w:r>
      <w:r w:rsidR="00656760">
        <w:rPr>
          <w:sz w:val="28"/>
          <w:szCs w:val="28"/>
        </w:rPr>
        <w:t>ется не искусством, а речью. Рисов</w:t>
      </w:r>
      <w:r w:rsidR="00656760">
        <w:rPr>
          <w:sz w:val="28"/>
          <w:szCs w:val="28"/>
        </w:rPr>
        <w:t>а</w:t>
      </w:r>
      <w:r w:rsidR="00656760">
        <w:rPr>
          <w:sz w:val="28"/>
          <w:szCs w:val="28"/>
        </w:rPr>
        <w:t>ние дает возможность выразить то, что в силу возрастных ограничений он не может выразить словами. В процессе рисов</w:t>
      </w:r>
      <w:r w:rsidR="00656760">
        <w:rPr>
          <w:sz w:val="28"/>
          <w:szCs w:val="28"/>
        </w:rPr>
        <w:t>а</w:t>
      </w:r>
      <w:r w:rsidR="00656760">
        <w:rPr>
          <w:sz w:val="28"/>
          <w:szCs w:val="28"/>
        </w:rPr>
        <w:t xml:space="preserve">ния </w:t>
      </w:r>
      <w:proofErr w:type="gramStart"/>
      <w:r w:rsidR="00656760">
        <w:rPr>
          <w:sz w:val="28"/>
          <w:szCs w:val="28"/>
        </w:rPr>
        <w:t>рациональное</w:t>
      </w:r>
      <w:proofErr w:type="gramEnd"/>
      <w:r w:rsidR="00656760">
        <w:rPr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свободен".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дети любят рисовать. Однако рисование карандашами, кистью и краск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требует от ребенка высокого уровня владения техникой рисования,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мированных навыков рисования предметов и знания приемов рисования, а также приемов работы с различными красками. Очень часто отсутствие этих знаний и навыков быстро отвращает ребенка от рисования, поскольку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чаемый в результате его усилий рисунок получается непривлекательным, он не соответствует желанию ребенка получить изображение, близкое к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мыслу или реальному объекту, который он пытался изобразить.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Изучение методик и технологий по нетрадиционным техникам рисования, а также анализ работы ДОУ в соответствии с «Программой художественного развития детей 2-7 лет» И. А. Лыковой, позволило включить систему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детей рисованию с использованием нетрадиционных техник.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Термин </w:t>
      </w:r>
      <w:r>
        <w:rPr>
          <w:rStyle w:val="a4"/>
          <w:sz w:val="28"/>
          <w:szCs w:val="28"/>
        </w:rPr>
        <w:t>«нетрадиционный»</w:t>
      </w:r>
      <w:r>
        <w:rPr>
          <w:sz w:val="28"/>
          <w:szCs w:val="28"/>
        </w:rPr>
        <w:t xml:space="preserve"> подразумевает использование новых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инструментов, способов рисования, которые не являются общепринят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в педагогической практике образовательных учреждений. До сих пор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нетрадиционных техник по рисованию в дошкольных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учреждениях остаётся ситуативным, применяются наиболее простые техники (рисование пальчиками). </w:t>
      </w:r>
    </w:p>
    <w:p w:rsidR="00656760" w:rsidRDefault="0092149C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6760">
        <w:rPr>
          <w:sz w:val="28"/>
          <w:szCs w:val="28"/>
        </w:rPr>
        <w:t>Нетрадиционные техники рисования позволяют ребенку преодолеть чувство страха перед неудачей в данном виде творчества.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</w:t>
      </w:r>
      <w:r w:rsidR="00656760">
        <w:rPr>
          <w:sz w:val="28"/>
          <w:szCs w:val="28"/>
        </w:rPr>
        <w:t>е</w:t>
      </w:r>
      <w:r w:rsidR="00656760">
        <w:rPr>
          <w:sz w:val="28"/>
          <w:szCs w:val="28"/>
        </w:rPr>
        <w:t xml:space="preserve">ренность в своих силах. Владея разными навыками и способами изображения предметов или окружающего мира, ребенок получит возможность выбора, что сделает для него это занятие творчеством.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Приобретя соответствующий опыт рисования в нетрадиционных техниках, и таким образом преодолев страх перед неудачей, ребенок в дальнейшем будет </w:t>
      </w:r>
      <w:r>
        <w:rPr>
          <w:sz w:val="28"/>
          <w:szCs w:val="28"/>
        </w:rPr>
        <w:lastRenderedPageBreak/>
        <w:t>получать удовольствие от работы с кистью и красками, будет беспрепятственно переходить к обучению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нике рисования. </w:t>
      </w:r>
    </w:p>
    <w:p w:rsidR="00656760" w:rsidRDefault="0092149C" w:rsidP="004E4C1B">
      <w:pPr>
        <w:pStyle w:val="a3"/>
        <w:rPr>
          <w:sz w:val="28"/>
          <w:szCs w:val="28"/>
        </w:rPr>
      </w:pPr>
      <w:r w:rsidRPr="0092149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posOffset>1501775</wp:posOffset>
            </wp:positionV>
            <wp:extent cx="1762125" cy="2132965"/>
            <wp:effectExtent l="38100" t="57150" r="123825" b="95885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3296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760">
        <w:rPr>
          <w:sz w:val="28"/>
          <w:szCs w:val="28"/>
        </w:rPr>
        <w:t>Применение нетрадиционных техник рисования сп</w:t>
      </w:r>
      <w:r w:rsidR="00656760">
        <w:rPr>
          <w:sz w:val="28"/>
          <w:szCs w:val="28"/>
        </w:rPr>
        <w:t>о</w:t>
      </w:r>
      <w:r w:rsidR="00656760">
        <w:rPr>
          <w:sz w:val="28"/>
          <w:szCs w:val="28"/>
        </w:rPr>
        <w:t>собствует обогащению знаний и представлений детей о предметах и их использовании, материалах, их сво</w:t>
      </w:r>
      <w:r w:rsidR="00656760">
        <w:rPr>
          <w:sz w:val="28"/>
          <w:szCs w:val="28"/>
        </w:rPr>
        <w:t>й</w:t>
      </w:r>
      <w:r w:rsidR="00656760">
        <w:rPr>
          <w:sz w:val="28"/>
          <w:szCs w:val="28"/>
        </w:rPr>
        <w:t>ствах, способах примен</w:t>
      </w:r>
      <w:r w:rsidR="00656760">
        <w:rPr>
          <w:sz w:val="28"/>
          <w:szCs w:val="28"/>
        </w:rPr>
        <w:t>е</w:t>
      </w:r>
      <w:r w:rsidR="00656760">
        <w:rPr>
          <w:sz w:val="28"/>
          <w:szCs w:val="28"/>
        </w:rPr>
        <w:t xml:space="preserve">ния. </w:t>
      </w:r>
    </w:p>
    <w:p w:rsidR="0092149C" w:rsidRDefault="00656760" w:rsidP="004E4C1B">
      <w:pPr>
        <w:pStyle w:val="a3"/>
        <w:rPr>
          <w:rStyle w:val="a4"/>
          <w:sz w:val="28"/>
          <w:szCs w:val="28"/>
        </w:rPr>
      </w:pPr>
      <w:r>
        <w:rPr>
          <w:sz w:val="28"/>
          <w:szCs w:val="28"/>
        </w:rPr>
        <w:t>Существует много техник нетрадиционного 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656760" w:rsidRDefault="0092149C" w:rsidP="004E4C1B">
      <w:pPr>
        <w:pStyle w:val="a3"/>
        <w:rPr>
          <w:sz w:val="28"/>
          <w:szCs w:val="28"/>
        </w:rPr>
      </w:pPr>
      <w:r w:rsidRPr="0092149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152525" y="2381250"/>
            <wp:positionH relativeFrom="margin">
              <wp:align>left</wp:align>
            </wp:positionH>
            <wp:positionV relativeFrom="margin">
              <wp:align>top</wp:align>
            </wp:positionV>
            <wp:extent cx="1384300" cy="1809750"/>
            <wp:effectExtent l="76200" t="76200" r="139700" b="13335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110F">
        <w:rPr>
          <w:sz w:val="28"/>
          <w:szCs w:val="28"/>
        </w:rPr>
        <w:t xml:space="preserve">   </w:t>
      </w:r>
      <w:r w:rsidR="00656760">
        <w:rPr>
          <w:sz w:val="28"/>
          <w:szCs w:val="28"/>
        </w:rPr>
        <w:t>Необычность этих техник состоит в том, что они позволяют детям быстро достичь желаемого р</w:t>
      </w:r>
      <w:r w:rsidR="00656760">
        <w:rPr>
          <w:sz w:val="28"/>
          <w:szCs w:val="28"/>
        </w:rPr>
        <w:t>е</w:t>
      </w:r>
      <w:r w:rsidR="00656760">
        <w:rPr>
          <w:sz w:val="28"/>
          <w:szCs w:val="28"/>
        </w:rPr>
        <w:t>зультата. Например, какому ребёнку будет неи</w:t>
      </w:r>
      <w:r w:rsidR="00656760">
        <w:rPr>
          <w:sz w:val="28"/>
          <w:szCs w:val="28"/>
        </w:rPr>
        <w:t>н</w:t>
      </w:r>
      <w:r w:rsidR="00656760">
        <w:rPr>
          <w:sz w:val="28"/>
          <w:szCs w:val="28"/>
        </w:rPr>
        <w:t xml:space="preserve">тересно рисовать пальчиками, делать рисунок собственной ладошкой, ставить на бумаге кляксы и получать забавный рисунок.  </w:t>
      </w:r>
    </w:p>
    <w:p w:rsidR="00656760" w:rsidRDefault="0092149C" w:rsidP="004E4C1B">
      <w:pPr>
        <w:pStyle w:val="a3"/>
        <w:rPr>
          <w:sz w:val="28"/>
          <w:szCs w:val="28"/>
        </w:rPr>
      </w:pPr>
      <w:r w:rsidRPr="0092149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4857750</wp:posOffset>
            </wp:positionV>
            <wp:extent cx="1583055" cy="2313940"/>
            <wp:effectExtent l="76200" t="76200" r="131445" b="12446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83055" cy="2313940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760">
        <w:rPr>
          <w:rStyle w:val="a4"/>
          <w:sz w:val="28"/>
          <w:szCs w:val="28"/>
        </w:rPr>
        <w:t>В старшем дошкольном возрасте дети могут освоить  более трудные м</w:t>
      </w:r>
      <w:r w:rsidR="00656760">
        <w:rPr>
          <w:rStyle w:val="a4"/>
          <w:sz w:val="28"/>
          <w:szCs w:val="28"/>
        </w:rPr>
        <w:t>е</w:t>
      </w:r>
      <w:r w:rsidR="00656760">
        <w:rPr>
          <w:rStyle w:val="a4"/>
          <w:sz w:val="28"/>
          <w:szCs w:val="28"/>
        </w:rPr>
        <w:t xml:space="preserve">тоды и техники: </w:t>
      </w:r>
    </w:p>
    <w:p w:rsidR="00656760" w:rsidRDefault="0070110F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6760">
        <w:rPr>
          <w:sz w:val="28"/>
          <w:szCs w:val="28"/>
        </w:rPr>
        <w:t xml:space="preserve">• рисование песком; 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рисование мыльными пузырями; 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рисование мятой бумагой; 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с трубочкой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монотипия пейзажная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656760" w:rsidRDefault="0092149C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печать по трафарету</w:t>
      </w:r>
      <w:proofErr w:type="gramStart"/>
      <w:r w:rsidR="00656760">
        <w:rPr>
          <w:sz w:val="28"/>
          <w:szCs w:val="28"/>
        </w:rPr>
        <w:t xml:space="preserve"> ;</w:t>
      </w:r>
      <w:proofErr w:type="gramEnd"/>
      <w:r w:rsidR="00656760">
        <w:rPr>
          <w:sz w:val="28"/>
          <w:szCs w:val="28"/>
        </w:rPr>
        <w:t xml:space="preserve"> </w:t>
      </w:r>
    </w:p>
    <w:p w:rsidR="00656760" w:rsidRDefault="0092149C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монотипия предметная;</w:t>
      </w:r>
      <w:r w:rsidR="00656760">
        <w:rPr>
          <w:sz w:val="28"/>
          <w:szCs w:val="28"/>
        </w:rPr>
        <w:t xml:space="preserve"> 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обычная; 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граттаж;</w:t>
      </w:r>
    </w:p>
    <w:p w:rsidR="00656760" w:rsidRDefault="00656760" w:rsidP="00A04A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пластилинография. </w:t>
      </w:r>
    </w:p>
    <w:p w:rsidR="0092149C" w:rsidRDefault="00656760" w:rsidP="004E4C1B">
      <w:pPr>
        <w:pStyle w:val="a3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Каждая из этих техник - </w:t>
      </w:r>
      <w:r>
        <w:rPr>
          <w:rStyle w:val="a4"/>
          <w:sz w:val="28"/>
          <w:szCs w:val="28"/>
        </w:rPr>
        <w:t xml:space="preserve">это маленькая игра.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использование позволяет детям чувствовать себя раскованнее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смелее, непосредственнее, развивает воображение, дает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ную свободу для самовыражения. 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Изобразительная деятельность с применением нетрадиционных мат</w:t>
      </w:r>
      <w:r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риалов и техник способствует развитию у ребёнка: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Мелкой моторики рук и тактильного восприятия;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Пространственной ориентировки на листе бумаги, глазомера и зрительного восприятия;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Внимания и усидчивости;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Изобразительных навыков и умений, наблюдательности, эстетического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приятия, эмоциональной отзывчивости;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обогащению знаний и представлений детей о предметах и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нии, материалах, их свойствах, способах применения.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Кроме того, в процессе этой деятельности у дошкольника формируются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выки контроля и самоконтроля.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Творческий процесс - это настоящее чудо. </w:t>
      </w:r>
      <w:r>
        <w:rPr>
          <w:sz w:val="28"/>
          <w:szCs w:val="28"/>
        </w:rPr>
        <w:t>Понаблюдайте, как дети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крывают свои уникальные способности и за радостью, которую им 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созидание. Здесь они начинают чувствовать пользу творчества и верят, что ошибки - это всего лишь шаги к достижению цели, а не 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вие, как в творчестве, так и во всех аспектах их жизни. Детям лучше внушить: "В творчестве нет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вильного пути, нет неправильного пути, есть только свой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ственный путь".</w:t>
      </w:r>
    </w:p>
    <w:p w:rsidR="00656760" w:rsidRPr="0070110F" w:rsidRDefault="00656760" w:rsidP="004E4C1B">
      <w:pPr>
        <w:pStyle w:val="a3"/>
        <w:rPr>
          <w:b/>
          <w:sz w:val="28"/>
          <w:szCs w:val="28"/>
        </w:rPr>
      </w:pPr>
      <w:r w:rsidRPr="0070110F">
        <w:rPr>
          <w:b/>
          <w:sz w:val="28"/>
          <w:szCs w:val="28"/>
        </w:rPr>
        <w:t xml:space="preserve">Методические советы  </w:t>
      </w:r>
    </w:p>
    <w:p w:rsidR="0070110F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многом результат работы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 зависит от его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ванности, поэтому во время работы важно активизировать внимание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льника, поб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дить его к деятельности при помощи дополнительных стимулов.                                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Такими стимулами могут быть: </w:t>
      </w:r>
    </w:p>
    <w:p w:rsidR="00656760" w:rsidRDefault="00656760" w:rsidP="007011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игра, которая является основным видом деятельности детей; </w:t>
      </w:r>
    </w:p>
    <w:p w:rsidR="00656760" w:rsidRDefault="00656760" w:rsidP="007011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сюрпризный момент - любимый герой сказки или мультфильма приходит в гости и приглашает ребенка отправиться в путешествие; </w:t>
      </w:r>
      <w:r w:rsidR="007011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1209675" y="7343775"/>
            <wp:positionH relativeFrom="margin">
              <wp:align>right</wp:align>
            </wp:positionH>
            <wp:positionV relativeFrom="margin">
              <wp:align>center</wp:align>
            </wp:positionV>
            <wp:extent cx="2800350" cy="2099945"/>
            <wp:effectExtent l="133350" t="114300" r="152400" b="1670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5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56760" w:rsidRDefault="00656760" w:rsidP="007011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просьба о помощи, ведь дети никогда не откажутся помочь </w:t>
      </w:r>
      <w:proofErr w:type="gramStart"/>
      <w:r>
        <w:rPr>
          <w:sz w:val="28"/>
          <w:szCs w:val="28"/>
        </w:rPr>
        <w:t>слабому</w:t>
      </w:r>
      <w:proofErr w:type="gramEnd"/>
      <w:r>
        <w:rPr>
          <w:sz w:val="28"/>
          <w:szCs w:val="28"/>
        </w:rPr>
        <w:t xml:space="preserve">, им важно почувствовать себя значимыми; </w:t>
      </w:r>
    </w:p>
    <w:p w:rsidR="00656760" w:rsidRDefault="00656760" w:rsidP="007011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музыкальное сопровождение и т. д. </w:t>
      </w:r>
    </w:p>
    <w:p w:rsidR="00656760" w:rsidRDefault="00656760" w:rsidP="007011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Кроме того, желательно живо, эмоционально объяснять ребятам способы действий и показывать приемы изображения.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универсальность их использования. Технология их выполнения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ресна и доступна как взрослому, так и ребенку. Именно поэтому, нетрадиц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техники очень привлекательны для детей, так как они открывают большие возможности выражения собственных фантазий, желаний и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выражению в целом.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Практическая работа родителей</w:t>
      </w:r>
      <w:proofErr w:type="gramStart"/>
      <w:r>
        <w:rPr>
          <w:rStyle w:val="a4"/>
          <w:sz w:val="28"/>
          <w:szCs w:val="28"/>
        </w:rPr>
        <w:t xml:space="preserve"> .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Сегодня, мы с вами окунемся в атмосферу творчества и почувствуем себя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стоящими художниками. Вы своими руками вместе со мной создадите свой «шедевр» с помощью нетрадиционных техник. </w:t>
      </w:r>
    </w:p>
    <w:p w:rsidR="00656760" w:rsidRDefault="00656760" w:rsidP="004E4C1B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ГРАТТАЖ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>т франц. «грате» - царапать рисунок. Выполняется процарапыванием на п</w:t>
      </w:r>
      <w:r>
        <w:rPr>
          <w:rFonts w:ascii="Times New Roman" w:hAnsi="Times New Roman" w:cs="Times New Roman"/>
          <w:b w:val="0"/>
          <w:color w:val="auto"/>
          <w:sz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</w:rPr>
        <w:t>крытой парафином и тушью повер</w:t>
      </w:r>
      <w:r>
        <w:rPr>
          <w:rFonts w:ascii="Times New Roman" w:hAnsi="Times New Roman" w:cs="Times New Roman"/>
          <w:b w:val="0"/>
          <w:color w:val="auto"/>
          <w:sz w:val="28"/>
        </w:rPr>
        <w:t>х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ности.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Возраст:</w:t>
      </w:r>
      <w:r>
        <w:rPr>
          <w:sz w:val="28"/>
          <w:szCs w:val="28"/>
        </w:rPr>
        <w:t xml:space="preserve"> от пяти лет.                                                           </w:t>
      </w:r>
      <w:r w:rsidR="004E4C1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71575" y="2400300"/>
            <wp:positionH relativeFrom="margin">
              <wp:align>right</wp:align>
            </wp:positionH>
            <wp:positionV relativeFrom="margin">
              <wp:align>center</wp:align>
            </wp:positionV>
            <wp:extent cx="2667000" cy="2565400"/>
            <wp:effectExtent l="95250" t="95250" r="95250" b="1016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6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7000" cy="2565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</w:t>
      </w:r>
      <w:r>
        <w:rPr>
          <w:rStyle w:val="a4"/>
          <w:sz w:val="28"/>
          <w:szCs w:val="28"/>
        </w:rPr>
        <w:t>Средства выразительности:</w:t>
      </w:r>
      <w:r>
        <w:rPr>
          <w:sz w:val="28"/>
          <w:szCs w:val="28"/>
        </w:rPr>
        <w:t xml:space="preserve"> линия, штрих, контраст.                                                   </w:t>
      </w:r>
      <w:r>
        <w:rPr>
          <w:rStyle w:val="a4"/>
          <w:sz w:val="28"/>
          <w:szCs w:val="28"/>
        </w:rPr>
        <w:t>Материалы:</w:t>
      </w:r>
      <w:r>
        <w:rPr>
          <w:sz w:val="28"/>
          <w:szCs w:val="28"/>
        </w:rPr>
        <w:t xml:space="preserve">  картон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либо плотная бумага белого цвета, свеча, широкая кисть, тушь, жидкое мыло (примерно одна капля на столовую ложку туши или гуаши , мисочки для туши, палочка с заточенными концами.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Способ получения изображения: </w:t>
      </w:r>
      <w:r>
        <w:rPr>
          <w:sz w:val="28"/>
          <w:szCs w:val="28"/>
        </w:rPr>
        <w:t>ребенок натирает свечой лист так, чтобы он весь был покрыт слоем воска. Затем на него наносится тушь с шампунем. Покроем этой смесью парафиновый лист. «</w:t>
      </w:r>
      <w:proofErr w:type="spellStart"/>
      <w:r>
        <w:rPr>
          <w:sz w:val="28"/>
          <w:szCs w:val="28"/>
        </w:rPr>
        <w:t>Холс</w:t>
      </w:r>
      <w:proofErr w:type="spellEnd"/>
      <w:r>
        <w:rPr>
          <w:sz w:val="28"/>
          <w:szCs w:val="28"/>
        </w:rPr>
        <w:t xml:space="preserve">» готов.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возьмем заостренную палочку и начнем процарапывать! Чем не гравюра! Имейте ввиду, что эту технику можно осваивать только тогда, когда у ребенка </w:t>
      </w: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 xml:space="preserve"> глазомер и координация движений.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Хотите, чтобы штрихи получились цветными? Тогда заранее покрасьте бум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гу в нужный вам цвет. А дальше рисуйте вашу картину заостренной пало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кой.  </w:t>
      </w:r>
    </w:p>
    <w:p w:rsidR="00656760" w:rsidRDefault="00656760" w:rsidP="004E4C1B">
      <w:pPr>
        <w:pStyle w:val="a3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 xml:space="preserve">Примерные темы рисования. </w:t>
      </w:r>
    </w:p>
    <w:p w:rsidR="00656760" w:rsidRDefault="00656760" w:rsidP="004E4C1B">
      <w:pPr>
        <w:pStyle w:val="a3"/>
        <w:numPr>
          <w:ilvl w:val="0"/>
          <w:numId w:val="1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Звёздное небо.</w:t>
      </w:r>
    </w:p>
    <w:p w:rsidR="00656760" w:rsidRDefault="00656760" w:rsidP="004E4C1B">
      <w:pPr>
        <w:pStyle w:val="a3"/>
        <w:numPr>
          <w:ilvl w:val="0"/>
          <w:numId w:val="1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Улицы ночью.</w:t>
      </w:r>
    </w:p>
    <w:p w:rsidR="00656760" w:rsidRDefault="00656760" w:rsidP="004E4C1B">
      <w:pPr>
        <w:pStyle w:val="a3"/>
        <w:numPr>
          <w:ilvl w:val="0"/>
          <w:numId w:val="1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В Рождественскую ночь.</w:t>
      </w:r>
    </w:p>
    <w:p w:rsidR="00656760" w:rsidRDefault="00656760" w:rsidP="004E4C1B">
      <w:pPr>
        <w:pStyle w:val="a3"/>
        <w:numPr>
          <w:ilvl w:val="0"/>
          <w:numId w:val="1"/>
        </w:numPr>
        <w:rPr>
          <w:b/>
        </w:rPr>
      </w:pPr>
      <w:r>
        <w:rPr>
          <w:rStyle w:val="a4"/>
          <w:sz w:val="28"/>
          <w:szCs w:val="28"/>
        </w:rPr>
        <w:t>Путешествие в космос. И т.д.</w:t>
      </w:r>
    </w:p>
    <w:p w:rsidR="00656760" w:rsidRDefault="00656760" w:rsidP="004E4C1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Для выработки у дошкольников необходимых умений и навыков свободного рисования, практикуется обучение детей рисованию гуашью </w:t>
      </w:r>
      <w:proofErr w:type="gramStart"/>
      <w:r>
        <w:rPr>
          <w:b/>
          <w:sz w:val="28"/>
          <w:szCs w:val="28"/>
        </w:rPr>
        <w:t>тычком</w:t>
      </w:r>
      <w:proofErr w:type="gramEnd"/>
      <w:r>
        <w:rPr>
          <w:b/>
          <w:sz w:val="28"/>
          <w:szCs w:val="28"/>
        </w:rPr>
        <w:t xml:space="preserve"> жес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кой полусухой кистью.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Возраст:</w:t>
      </w:r>
      <w:r>
        <w:rPr>
          <w:sz w:val="28"/>
          <w:szCs w:val="28"/>
        </w:rPr>
        <w:t xml:space="preserve"> любой.                                                                                                                           </w:t>
      </w:r>
      <w:r>
        <w:rPr>
          <w:rStyle w:val="a4"/>
          <w:sz w:val="28"/>
          <w:szCs w:val="28"/>
        </w:rPr>
        <w:t>Средства выразительности:</w:t>
      </w:r>
      <w:r>
        <w:rPr>
          <w:sz w:val="28"/>
          <w:szCs w:val="28"/>
        </w:rPr>
        <w:t xml:space="preserve"> фактурность окраски, цвет.                                                       </w:t>
      </w:r>
      <w:r>
        <w:rPr>
          <w:rStyle w:val="a4"/>
          <w:sz w:val="28"/>
          <w:szCs w:val="28"/>
        </w:rPr>
        <w:t xml:space="preserve">Материалы: </w:t>
      </w:r>
      <w:r>
        <w:rPr>
          <w:sz w:val="28"/>
          <w:szCs w:val="28"/>
        </w:rPr>
        <w:t>жесткая кисть, гуашь, бумага любого цвета и формата либо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резанный силуэт пушистого или колючего животного.                                                        </w:t>
      </w:r>
      <w:r>
        <w:rPr>
          <w:rStyle w:val="a4"/>
          <w:sz w:val="28"/>
          <w:szCs w:val="28"/>
        </w:rPr>
        <w:t xml:space="preserve">Способ получения изображения: </w:t>
      </w:r>
      <w:r>
        <w:rPr>
          <w:sz w:val="28"/>
          <w:szCs w:val="28"/>
        </w:rPr>
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тация фактурности пушистой или колючей поверхности.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Преимущества данной техники: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Позволяет эффективнее разрабатывать мышцы руки и закреплять умение правильно держать кисть;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Дает возможность использовать разные кисти (жесткую для рисования ты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ком и мягкую для рисования кончиком кисти или </w:t>
      </w:r>
      <w:proofErr w:type="spellStart"/>
      <w:r>
        <w:rPr>
          <w:sz w:val="28"/>
          <w:szCs w:val="28"/>
        </w:rPr>
        <w:t>примакиванием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Способствует обогащению знаний об окружающем и приобщению к фоль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лору и литературе, так как темы предусматривают использование загадок, стихов, рассказов.                                                                                                                В младшей и средней группе предлагается предметное рисование по заранее на</w:t>
      </w:r>
      <w:r w:rsidR="009047C6">
        <w:rPr>
          <w:sz w:val="28"/>
          <w:szCs w:val="28"/>
        </w:rPr>
        <w:t>рисованным карандашным контурам.  В</w:t>
      </w:r>
      <w:r>
        <w:rPr>
          <w:sz w:val="28"/>
          <w:szCs w:val="28"/>
        </w:rPr>
        <w:t xml:space="preserve"> старшей группе – самостоятельное сюжетное рисование по нарисованным самим детьми контурам, в подготов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к школе группе – рисование пейзажей и натюрмортов наложением одного слоя краски на другой.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Рекомендации по рисованию гуашью </w:t>
      </w:r>
      <w:proofErr w:type="gramStart"/>
      <w:r>
        <w:rPr>
          <w:rStyle w:val="a4"/>
          <w:sz w:val="28"/>
          <w:szCs w:val="28"/>
        </w:rPr>
        <w:t>тычком</w:t>
      </w:r>
      <w:proofErr w:type="gramEnd"/>
      <w:r>
        <w:rPr>
          <w:rStyle w:val="a4"/>
          <w:sz w:val="28"/>
          <w:szCs w:val="28"/>
        </w:rPr>
        <w:t xml:space="preserve"> жесткой полусухой к</w:t>
      </w:r>
      <w:r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>стью: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Следить за тем, чтобы кисть для рисования была не очень широкой и из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туральной щетины, а гуашь в розетках – гу</w:t>
      </w:r>
      <w:r w:rsidR="0070110F">
        <w:rPr>
          <w:sz w:val="28"/>
          <w:szCs w:val="28"/>
        </w:rPr>
        <w:t xml:space="preserve">стой (ее должно быть не много)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Кисть во время работы держать вертикально, в воду не опускать.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Во время работы среди материалов должны быть: баночка с чистой водой, салфетка, подставка для кисти.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После каждого этапа работы кисть тщательно промывается и </w:t>
      </w:r>
      <w:proofErr w:type="spellStart"/>
      <w:r>
        <w:rPr>
          <w:sz w:val="28"/>
          <w:szCs w:val="28"/>
        </w:rPr>
        <w:t>осушивается</w:t>
      </w:r>
      <w:proofErr w:type="spellEnd"/>
      <w:r w:rsidR="004E4C1B">
        <w:rPr>
          <w:sz w:val="28"/>
          <w:szCs w:val="28"/>
        </w:rPr>
        <w:t xml:space="preserve"> о салфетку</w:t>
      </w:r>
      <w:r>
        <w:rPr>
          <w:sz w:val="28"/>
          <w:szCs w:val="28"/>
        </w:rPr>
        <w:t xml:space="preserve">. </w:t>
      </w:r>
    </w:p>
    <w:p w:rsidR="00656760" w:rsidRDefault="0070110F" w:rsidP="004E4C1B">
      <w:pPr>
        <w:pStyle w:val="a3"/>
        <w:rPr>
          <w:rStyle w:val="a4"/>
        </w:rPr>
      </w:pPr>
      <w:r w:rsidRPr="0070110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1152525" y="1381125"/>
            <wp:positionH relativeFrom="margin">
              <wp:align>left</wp:align>
            </wp:positionH>
            <wp:positionV relativeFrom="margin">
              <wp:align>top</wp:align>
            </wp:positionV>
            <wp:extent cx="1905000" cy="2256155"/>
            <wp:effectExtent l="76200" t="76200" r="133350" b="125095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05000" cy="2256155"/>
                    </a:xfrm>
                    <a:prstGeom prst="rect">
                      <a:avLst/>
                    </a:prstGeom>
                    <a:ln w="38100" cap="sq">
                      <a:solidFill>
                        <a:srgbClr val="0CA41E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760">
        <w:rPr>
          <w:rStyle w:val="a4"/>
          <w:sz w:val="28"/>
          <w:szCs w:val="28"/>
        </w:rPr>
        <w:t xml:space="preserve">Примерные темы рисования. </w:t>
      </w:r>
    </w:p>
    <w:p w:rsidR="00656760" w:rsidRDefault="00656760" w:rsidP="004E4C1B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Зоопарк.</w:t>
      </w:r>
    </w:p>
    <w:p w:rsidR="00656760" w:rsidRDefault="00656760" w:rsidP="004E4C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Пушистые друзья.</w:t>
      </w:r>
    </w:p>
    <w:p w:rsidR="00656760" w:rsidRDefault="00656760" w:rsidP="004E4C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Осенний пейзаж.</w:t>
      </w:r>
    </w:p>
    <w:p w:rsidR="00656760" w:rsidRDefault="004E4C1B" w:rsidP="004E4C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Мой добрый  маленький друг </w:t>
      </w:r>
      <w:r w:rsidR="00656760">
        <w:rPr>
          <w:sz w:val="28"/>
          <w:szCs w:val="28"/>
        </w:rPr>
        <w:t xml:space="preserve"> и т.д.</w:t>
      </w:r>
      <w:r w:rsidR="00656760">
        <w:rPr>
          <w:rStyle w:val="a4"/>
          <w:sz w:val="28"/>
          <w:szCs w:val="28"/>
        </w:rPr>
        <w:t xml:space="preserve"> </w:t>
      </w:r>
      <w:r w:rsidR="00656760">
        <w:rPr>
          <w:sz w:val="28"/>
          <w:szCs w:val="28"/>
        </w:rPr>
        <w:t xml:space="preserve">                                                                          </w:t>
      </w:r>
    </w:p>
    <w:p w:rsidR="0070110F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поиграем с отпечатками краски. Для этого потребуются гуашевые краски разных цветов и согнутый пополам лист бумаги. Нар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суем половину круга на правой от сгиба стороне листа, а левую сторону прижмём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правой и разгладим. Откроем лист, что получилось? Мяч? 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солнце? Тогда пририсуем лучи.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кие оттиски называются </w:t>
      </w:r>
      <w:r>
        <w:rPr>
          <w:b/>
          <w:sz w:val="28"/>
          <w:szCs w:val="28"/>
        </w:rPr>
        <w:t>мон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типией. </w:t>
      </w:r>
      <w:r>
        <w:rPr>
          <w:sz w:val="28"/>
          <w:szCs w:val="28"/>
        </w:rPr>
        <w:t xml:space="preserve">      </w:t>
      </w:r>
      <w:r w:rsidR="0070110F" w:rsidRPr="0070110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2502535" y="3669030"/>
            <wp:positionH relativeFrom="margin">
              <wp:align>right</wp:align>
            </wp:positionH>
            <wp:positionV relativeFrom="margin">
              <wp:align>center</wp:align>
            </wp:positionV>
            <wp:extent cx="1977390" cy="2696210"/>
            <wp:effectExtent l="135890" t="111760" r="139700" b="15875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1977390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Название произошло от греческих слов «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нос</w:t>
      </w:r>
      <w:proofErr w:type="spellEnd"/>
      <w:r>
        <w:rPr>
          <w:sz w:val="28"/>
          <w:szCs w:val="28"/>
        </w:rPr>
        <w:t>» - один, и «</w:t>
      </w:r>
      <w:proofErr w:type="spellStart"/>
      <w:r>
        <w:rPr>
          <w:sz w:val="28"/>
          <w:szCs w:val="28"/>
        </w:rPr>
        <w:t>типос</w:t>
      </w:r>
      <w:proofErr w:type="spellEnd"/>
      <w:r>
        <w:rPr>
          <w:sz w:val="28"/>
          <w:szCs w:val="28"/>
        </w:rPr>
        <w:t>» - отпечаток.  В этой технике получается всего один отпечаток, второго сделать нельзя. Но этот один отпеч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ток бывает очень красивым и необычным. Для этой техники можно использовать не только бумагу. Рисунок можно нарисовать на стекле, керамической плитке, на картоне, на пленке. Вначале эту технику можно использовать в качестве упражнений по развитию фантазии, воображения, чувства цвета.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Возраст:</w:t>
      </w:r>
      <w:r>
        <w:rPr>
          <w:sz w:val="28"/>
          <w:szCs w:val="28"/>
        </w:rPr>
        <w:t xml:space="preserve"> от пяти лет.                                                                                                       </w:t>
      </w:r>
      <w:r>
        <w:rPr>
          <w:rStyle w:val="a4"/>
          <w:sz w:val="28"/>
          <w:szCs w:val="28"/>
        </w:rPr>
        <w:t>Средства выразительности:</w:t>
      </w:r>
      <w:r>
        <w:rPr>
          <w:sz w:val="28"/>
          <w:szCs w:val="28"/>
        </w:rPr>
        <w:t xml:space="preserve"> пятно, цвет, симметрия.                                                              </w:t>
      </w:r>
      <w:r>
        <w:rPr>
          <w:rStyle w:val="a4"/>
          <w:sz w:val="28"/>
          <w:szCs w:val="28"/>
        </w:rPr>
        <w:t>Материалы:</w:t>
      </w:r>
      <w:r>
        <w:rPr>
          <w:sz w:val="28"/>
          <w:szCs w:val="28"/>
        </w:rPr>
        <w:t xml:space="preserve"> плотная бумага любого цвета, кисти, гуашь или акварель.                    </w:t>
      </w:r>
      <w:r>
        <w:rPr>
          <w:rStyle w:val="a4"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ка. Затем изображение можно украсить, также складывая лист после рисов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нескольких украшений. </w:t>
      </w:r>
    </w:p>
    <w:p w:rsidR="00656760" w:rsidRDefault="00656760" w:rsidP="004E4C1B">
      <w:pPr>
        <w:pStyle w:val="a3"/>
        <w:rPr>
          <w:rStyle w:val="a4"/>
        </w:rPr>
      </w:pPr>
      <w:r>
        <w:rPr>
          <w:rStyle w:val="a4"/>
          <w:sz w:val="28"/>
          <w:szCs w:val="28"/>
        </w:rPr>
        <w:t xml:space="preserve">Примерные темы рисования. </w:t>
      </w:r>
    </w:p>
    <w:p w:rsidR="00656760" w:rsidRDefault="00656760" w:rsidP="004E4C1B">
      <w:pPr>
        <w:pStyle w:val="a3"/>
        <w:numPr>
          <w:ilvl w:val="0"/>
          <w:numId w:val="3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Близнецы.</w:t>
      </w:r>
    </w:p>
    <w:p w:rsidR="00656760" w:rsidRDefault="00656760" w:rsidP="004E4C1B">
      <w:pPr>
        <w:pStyle w:val="a3"/>
        <w:numPr>
          <w:ilvl w:val="0"/>
          <w:numId w:val="3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Город у реки.</w:t>
      </w:r>
    </w:p>
    <w:p w:rsidR="00656760" w:rsidRDefault="00656760" w:rsidP="004E4C1B">
      <w:pPr>
        <w:pStyle w:val="a3"/>
        <w:numPr>
          <w:ilvl w:val="0"/>
          <w:numId w:val="3"/>
        </w:numPr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Маски для </w:t>
      </w:r>
      <w:proofErr w:type="spellStart"/>
      <w:r>
        <w:rPr>
          <w:rStyle w:val="a4"/>
          <w:sz w:val="28"/>
          <w:szCs w:val="28"/>
        </w:rPr>
        <w:t>колядования</w:t>
      </w:r>
      <w:proofErr w:type="spellEnd"/>
      <w:r>
        <w:rPr>
          <w:rStyle w:val="a4"/>
          <w:sz w:val="28"/>
          <w:szCs w:val="28"/>
        </w:rPr>
        <w:t>.</w:t>
      </w:r>
    </w:p>
    <w:p w:rsidR="00656760" w:rsidRDefault="00656760" w:rsidP="004E4C1B">
      <w:pPr>
        <w:pStyle w:val="a3"/>
        <w:numPr>
          <w:ilvl w:val="0"/>
          <w:numId w:val="3"/>
        </w:numPr>
      </w:pPr>
      <w:r>
        <w:rPr>
          <w:rStyle w:val="a4"/>
          <w:sz w:val="28"/>
          <w:szCs w:val="28"/>
        </w:rPr>
        <w:t>Осенняя фантазия (разноцветные листья )</w:t>
      </w:r>
      <w:proofErr w:type="gramStart"/>
      <w:r>
        <w:rPr>
          <w:rStyle w:val="a4"/>
          <w:sz w:val="28"/>
          <w:szCs w:val="28"/>
        </w:rPr>
        <w:t xml:space="preserve"> .</w:t>
      </w:r>
      <w:proofErr w:type="gramEnd"/>
      <w:r>
        <w:rPr>
          <w:rStyle w:val="a4"/>
          <w:sz w:val="28"/>
          <w:szCs w:val="28"/>
        </w:rPr>
        <w:t>и т.д.</w:t>
      </w:r>
      <w:r>
        <w:rPr>
          <w:b/>
          <w:sz w:val="28"/>
          <w:szCs w:val="28"/>
        </w:rPr>
        <w:t xml:space="preserve">                                                             </w:t>
      </w:r>
    </w:p>
    <w:p w:rsidR="00656760" w:rsidRDefault="00656760" w:rsidP="004E4C1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Самостоятельно создавая красивые рисунки, видя результаты своей работы, вы ощущаете прилив энергии, испытываете положительные эмоции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реннее удовлетворение, в вас «просыпаются» творческие способности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никает желание жить «по законам красоты».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за прекрасные ваши работы!                                                                                 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зум и сердце из окружающего мира, - от этого в решающей степени зависит, каким человеком станет сегодняшний малыш». (В. А. Сухомлинский)                           Не каждый ребенок станет художником, однако у каждого есть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потенциал художественного развития, и этот потенциал надо раскр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вать. Одаренные дети найдут свой путь, а остальные приобретут ценный опыт творческого воплощения собственных замыслов.                                              Дерзайте, фантазируйте! И к вам придет радость – радость творчества, уди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вашими воспитанниками. </w:t>
      </w:r>
    </w:p>
    <w:p w:rsidR="00656760" w:rsidRDefault="00656760" w:rsidP="004E4C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Заключительный этап. </w:t>
      </w:r>
    </w:p>
    <w:p w:rsidR="00656760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>• Посвящение родителей  в художники, рисующие в нетрадиционной техн</w:t>
      </w:r>
      <w:r>
        <w:rPr>
          <w:sz w:val="28"/>
          <w:szCs w:val="28"/>
        </w:rPr>
        <w:t>и</w:t>
      </w:r>
      <w:r w:rsidR="009047C6">
        <w:rPr>
          <w:sz w:val="28"/>
          <w:szCs w:val="28"/>
        </w:rPr>
        <w:t>ке</w:t>
      </w:r>
      <w:proofErr w:type="gramStart"/>
      <w:r w:rsidR="009047C6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вручение шуточного удостоверения) </w:t>
      </w:r>
      <w:bookmarkStart w:id="0" w:name="_GoBack"/>
      <w:bookmarkEnd w:id="0"/>
    </w:p>
    <w:p w:rsidR="0065671A" w:rsidRDefault="00656760" w:rsidP="004E4C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Памятки всем участникам (Памятка «На пути к творчеству») </w:t>
      </w:r>
    </w:p>
    <w:p w:rsidR="009047C6" w:rsidRDefault="009047C6" w:rsidP="004E4C1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408305</wp:posOffset>
            </wp:positionH>
            <wp:positionV relativeFrom="margin">
              <wp:posOffset>5746750</wp:posOffset>
            </wp:positionV>
            <wp:extent cx="4417695" cy="2926080"/>
            <wp:effectExtent l="95250" t="76200" r="97155" b="8382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92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47C6" w:rsidRPr="004E4C1B" w:rsidRDefault="009047C6" w:rsidP="004E4C1B">
      <w:pPr>
        <w:pStyle w:val="a3"/>
        <w:rPr>
          <w:sz w:val="28"/>
          <w:szCs w:val="28"/>
        </w:rPr>
      </w:pPr>
    </w:p>
    <w:sectPr w:rsidR="009047C6" w:rsidRPr="004E4C1B" w:rsidSect="004E4C1B">
      <w:pgSz w:w="11906" w:h="16838"/>
      <w:pgMar w:top="1134" w:right="850" w:bottom="1134" w:left="1701" w:header="708" w:footer="708" w:gutter="0"/>
      <w:pgBorders w:offsetFrom="page">
        <w:top w:val="snowflakeFancy" w:sz="31" w:space="24" w:color="FF3300"/>
        <w:left w:val="snowflakeFancy" w:sz="31" w:space="24" w:color="FF3300"/>
        <w:bottom w:val="snowflakeFancy" w:sz="31" w:space="24" w:color="FF3300"/>
        <w:right w:val="snowflakeFancy" w:sz="31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17"/>
    <w:multiLevelType w:val="hybridMultilevel"/>
    <w:tmpl w:val="9044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202"/>
    <w:multiLevelType w:val="hybridMultilevel"/>
    <w:tmpl w:val="EDF6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460"/>
    <w:multiLevelType w:val="hybridMultilevel"/>
    <w:tmpl w:val="FD8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0072CC"/>
    <w:rsid w:val="00003C70"/>
    <w:rsid w:val="000072CC"/>
    <w:rsid w:val="000246DB"/>
    <w:rsid w:val="000264B2"/>
    <w:rsid w:val="00026AB1"/>
    <w:rsid w:val="00031D9E"/>
    <w:rsid w:val="00034220"/>
    <w:rsid w:val="000345DE"/>
    <w:rsid w:val="0004240D"/>
    <w:rsid w:val="00044480"/>
    <w:rsid w:val="00046407"/>
    <w:rsid w:val="00047058"/>
    <w:rsid w:val="000542C9"/>
    <w:rsid w:val="00057234"/>
    <w:rsid w:val="00060C1A"/>
    <w:rsid w:val="00060EE1"/>
    <w:rsid w:val="00073B1A"/>
    <w:rsid w:val="0008156F"/>
    <w:rsid w:val="00087346"/>
    <w:rsid w:val="00087FE0"/>
    <w:rsid w:val="00092340"/>
    <w:rsid w:val="00095371"/>
    <w:rsid w:val="000A56D4"/>
    <w:rsid w:val="000B0D31"/>
    <w:rsid w:val="000B3C4A"/>
    <w:rsid w:val="000C70AF"/>
    <w:rsid w:val="000D4543"/>
    <w:rsid w:val="000D5CDE"/>
    <w:rsid w:val="000D795B"/>
    <w:rsid w:val="000E2671"/>
    <w:rsid w:val="000E55F3"/>
    <w:rsid w:val="000F0B83"/>
    <w:rsid w:val="000F25FD"/>
    <w:rsid w:val="000F6705"/>
    <w:rsid w:val="00103CED"/>
    <w:rsid w:val="00104DBB"/>
    <w:rsid w:val="00115E76"/>
    <w:rsid w:val="0012080D"/>
    <w:rsid w:val="001315A3"/>
    <w:rsid w:val="00154AA5"/>
    <w:rsid w:val="00161AE0"/>
    <w:rsid w:val="00164467"/>
    <w:rsid w:val="00171C73"/>
    <w:rsid w:val="00172B46"/>
    <w:rsid w:val="00187DFA"/>
    <w:rsid w:val="00197D98"/>
    <w:rsid w:val="001A201F"/>
    <w:rsid w:val="001B0D58"/>
    <w:rsid w:val="001B5899"/>
    <w:rsid w:val="001B7BC0"/>
    <w:rsid w:val="001C2B38"/>
    <w:rsid w:val="001D3C86"/>
    <w:rsid w:val="001E60E7"/>
    <w:rsid w:val="001F5B86"/>
    <w:rsid w:val="001F69D7"/>
    <w:rsid w:val="001F70E3"/>
    <w:rsid w:val="0020322F"/>
    <w:rsid w:val="00203702"/>
    <w:rsid w:val="00233A38"/>
    <w:rsid w:val="00233EF6"/>
    <w:rsid w:val="0024579F"/>
    <w:rsid w:val="002479F1"/>
    <w:rsid w:val="00250CC9"/>
    <w:rsid w:val="00252613"/>
    <w:rsid w:val="00253134"/>
    <w:rsid w:val="00263923"/>
    <w:rsid w:val="0026423C"/>
    <w:rsid w:val="00267663"/>
    <w:rsid w:val="00267739"/>
    <w:rsid w:val="002818A0"/>
    <w:rsid w:val="002842DF"/>
    <w:rsid w:val="0028652D"/>
    <w:rsid w:val="00290785"/>
    <w:rsid w:val="00290CED"/>
    <w:rsid w:val="002929E5"/>
    <w:rsid w:val="002B0745"/>
    <w:rsid w:val="002B3520"/>
    <w:rsid w:val="002B533D"/>
    <w:rsid w:val="002B6B9F"/>
    <w:rsid w:val="002C16CA"/>
    <w:rsid w:val="002D1375"/>
    <w:rsid w:val="002D7DF0"/>
    <w:rsid w:val="002E04CA"/>
    <w:rsid w:val="002E6724"/>
    <w:rsid w:val="002F3A5B"/>
    <w:rsid w:val="002F3B5D"/>
    <w:rsid w:val="002F46DC"/>
    <w:rsid w:val="00301DB0"/>
    <w:rsid w:val="00311E4F"/>
    <w:rsid w:val="00313BF6"/>
    <w:rsid w:val="00315A58"/>
    <w:rsid w:val="003200CE"/>
    <w:rsid w:val="00320B93"/>
    <w:rsid w:val="0034523E"/>
    <w:rsid w:val="00353753"/>
    <w:rsid w:val="00354B3E"/>
    <w:rsid w:val="00382FE5"/>
    <w:rsid w:val="0038355B"/>
    <w:rsid w:val="00385E1C"/>
    <w:rsid w:val="0039119C"/>
    <w:rsid w:val="003932BC"/>
    <w:rsid w:val="003964A8"/>
    <w:rsid w:val="00397854"/>
    <w:rsid w:val="003A2AB0"/>
    <w:rsid w:val="003A42D0"/>
    <w:rsid w:val="003B1211"/>
    <w:rsid w:val="003C2AE5"/>
    <w:rsid w:val="003C575C"/>
    <w:rsid w:val="003D4D76"/>
    <w:rsid w:val="003D50DF"/>
    <w:rsid w:val="003D7071"/>
    <w:rsid w:val="003D7C96"/>
    <w:rsid w:val="003E1DF2"/>
    <w:rsid w:val="003F1EA0"/>
    <w:rsid w:val="003F3B42"/>
    <w:rsid w:val="003F5A30"/>
    <w:rsid w:val="004014D3"/>
    <w:rsid w:val="00402151"/>
    <w:rsid w:val="00404AD0"/>
    <w:rsid w:val="00406ED6"/>
    <w:rsid w:val="00413A8F"/>
    <w:rsid w:val="00420485"/>
    <w:rsid w:val="00420CAA"/>
    <w:rsid w:val="00420CD3"/>
    <w:rsid w:val="00421953"/>
    <w:rsid w:val="00424AC9"/>
    <w:rsid w:val="00437242"/>
    <w:rsid w:val="00441814"/>
    <w:rsid w:val="0044211F"/>
    <w:rsid w:val="004509A4"/>
    <w:rsid w:val="00454FE0"/>
    <w:rsid w:val="00457000"/>
    <w:rsid w:val="00466DB0"/>
    <w:rsid w:val="004671DA"/>
    <w:rsid w:val="004828D1"/>
    <w:rsid w:val="00486AB6"/>
    <w:rsid w:val="00486D36"/>
    <w:rsid w:val="00492516"/>
    <w:rsid w:val="00495F4C"/>
    <w:rsid w:val="00497FE7"/>
    <w:rsid w:val="004B0240"/>
    <w:rsid w:val="004B2E9E"/>
    <w:rsid w:val="004B5606"/>
    <w:rsid w:val="004C1FCE"/>
    <w:rsid w:val="004C3F3E"/>
    <w:rsid w:val="004E203C"/>
    <w:rsid w:val="004E4C1B"/>
    <w:rsid w:val="004E5AAE"/>
    <w:rsid w:val="004F2758"/>
    <w:rsid w:val="0050095C"/>
    <w:rsid w:val="00502975"/>
    <w:rsid w:val="00505380"/>
    <w:rsid w:val="005115B1"/>
    <w:rsid w:val="00512276"/>
    <w:rsid w:val="00515BCF"/>
    <w:rsid w:val="00521C5B"/>
    <w:rsid w:val="005252BC"/>
    <w:rsid w:val="005404EF"/>
    <w:rsid w:val="005451EE"/>
    <w:rsid w:val="00546D1A"/>
    <w:rsid w:val="00560EAC"/>
    <w:rsid w:val="005718B6"/>
    <w:rsid w:val="00580380"/>
    <w:rsid w:val="0058091B"/>
    <w:rsid w:val="00595E90"/>
    <w:rsid w:val="005A143D"/>
    <w:rsid w:val="005B79F5"/>
    <w:rsid w:val="005C0555"/>
    <w:rsid w:val="005C48E8"/>
    <w:rsid w:val="005C6009"/>
    <w:rsid w:val="005D3A0D"/>
    <w:rsid w:val="005E46C7"/>
    <w:rsid w:val="005E5191"/>
    <w:rsid w:val="005E7C39"/>
    <w:rsid w:val="005F4949"/>
    <w:rsid w:val="00603752"/>
    <w:rsid w:val="00605346"/>
    <w:rsid w:val="00607508"/>
    <w:rsid w:val="006101AB"/>
    <w:rsid w:val="00611D61"/>
    <w:rsid w:val="00612DFD"/>
    <w:rsid w:val="0061390B"/>
    <w:rsid w:val="00616DEB"/>
    <w:rsid w:val="00621F08"/>
    <w:rsid w:val="006233C4"/>
    <w:rsid w:val="00624624"/>
    <w:rsid w:val="0062465E"/>
    <w:rsid w:val="006340C1"/>
    <w:rsid w:val="00645347"/>
    <w:rsid w:val="006468C1"/>
    <w:rsid w:val="006547F0"/>
    <w:rsid w:val="0065671A"/>
    <w:rsid w:val="00656760"/>
    <w:rsid w:val="00657E3B"/>
    <w:rsid w:val="00660B64"/>
    <w:rsid w:val="00666FC4"/>
    <w:rsid w:val="0068240A"/>
    <w:rsid w:val="00692ABC"/>
    <w:rsid w:val="00695168"/>
    <w:rsid w:val="006A09A8"/>
    <w:rsid w:val="006A127B"/>
    <w:rsid w:val="006A1D72"/>
    <w:rsid w:val="006A4471"/>
    <w:rsid w:val="006A6B6E"/>
    <w:rsid w:val="006B6066"/>
    <w:rsid w:val="006C274E"/>
    <w:rsid w:val="006C4C01"/>
    <w:rsid w:val="006D10D6"/>
    <w:rsid w:val="006D76EA"/>
    <w:rsid w:val="006E54B0"/>
    <w:rsid w:val="006F22AF"/>
    <w:rsid w:val="006F401C"/>
    <w:rsid w:val="006F4A86"/>
    <w:rsid w:val="0070110F"/>
    <w:rsid w:val="007118BB"/>
    <w:rsid w:val="007123BA"/>
    <w:rsid w:val="007142E0"/>
    <w:rsid w:val="00722177"/>
    <w:rsid w:val="007258DC"/>
    <w:rsid w:val="007303BA"/>
    <w:rsid w:val="00752D2E"/>
    <w:rsid w:val="007532D8"/>
    <w:rsid w:val="007540D8"/>
    <w:rsid w:val="00757F60"/>
    <w:rsid w:val="00770FF8"/>
    <w:rsid w:val="007747FC"/>
    <w:rsid w:val="00774E24"/>
    <w:rsid w:val="007801B2"/>
    <w:rsid w:val="007903A4"/>
    <w:rsid w:val="00796AE3"/>
    <w:rsid w:val="00797F6A"/>
    <w:rsid w:val="007A31F1"/>
    <w:rsid w:val="007A44FC"/>
    <w:rsid w:val="007B09D3"/>
    <w:rsid w:val="007C1774"/>
    <w:rsid w:val="007C5983"/>
    <w:rsid w:val="007C7AA7"/>
    <w:rsid w:val="007C7BAE"/>
    <w:rsid w:val="007D0546"/>
    <w:rsid w:val="007D49F6"/>
    <w:rsid w:val="007D6357"/>
    <w:rsid w:val="007D725F"/>
    <w:rsid w:val="007E0638"/>
    <w:rsid w:val="007E19D9"/>
    <w:rsid w:val="007F13A4"/>
    <w:rsid w:val="007F49DB"/>
    <w:rsid w:val="00801461"/>
    <w:rsid w:val="00802D8C"/>
    <w:rsid w:val="0081033F"/>
    <w:rsid w:val="00812C1F"/>
    <w:rsid w:val="00817073"/>
    <w:rsid w:val="008225D4"/>
    <w:rsid w:val="00831293"/>
    <w:rsid w:val="0084692C"/>
    <w:rsid w:val="00856ED6"/>
    <w:rsid w:val="00861321"/>
    <w:rsid w:val="00877603"/>
    <w:rsid w:val="008854CC"/>
    <w:rsid w:val="00886963"/>
    <w:rsid w:val="00886F3E"/>
    <w:rsid w:val="00896417"/>
    <w:rsid w:val="008A5980"/>
    <w:rsid w:val="008B1CF1"/>
    <w:rsid w:val="008B2F7A"/>
    <w:rsid w:val="008B448D"/>
    <w:rsid w:val="008B53B3"/>
    <w:rsid w:val="008B6751"/>
    <w:rsid w:val="008C0F08"/>
    <w:rsid w:val="008E2406"/>
    <w:rsid w:val="008E2957"/>
    <w:rsid w:val="008F2555"/>
    <w:rsid w:val="008F2776"/>
    <w:rsid w:val="008F646B"/>
    <w:rsid w:val="00904744"/>
    <w:rsid w:val="009047C6"/>
    <w:rsid w:val="0090632F"/>
    <w:rsid w:val="009142A3"/>
    <w:rsid w:val="009147E4"/>
    <w:rsid w:val="00916534"/>
    <w:rsid w:val="0092149C"/>
    <w:rsid w:val="00924C46"/>
    <w:rsid w:val="0092704F"/>
    <w:rsid w:val="00933191"/>
    <w:rsid w:val="00942F15"/>
    <w:rsid w:val="00946319"/>
    <w:rsid w:val="009471C1"/>
    <w:rsid w:val="00950536"/>
    <w:rsid w:val="00953139"/>
    <w:rsid w:val="00960044"/>
    <w:rsid w:val="0098056E"/>
    <w:rsid w:val="009817CA"/>
    <w:rsid w:val="009831AB"/>
    <w:rsid w:val="0099107E"/>
    <w:rsid w:val="00993814"/>
    <w:rsid w:val="00995219"/>
    <w:rsid w:val="009B0888"/>
    <w:rsid w:val="009B3465"/>
    <w:rsid w:val="009B52F5"/>
    <w:rsid w:val="009B5728"/>
    <w:rsid w:val="009C3E9D"/>
    <w:rsid w:val="009C7FBA"/>
    <w:rsid w:val="009D47EB"/>
    <w:rsid w:val="009D68CB"/>
    <w:rsid w:val="009D6B5B"/>
    <w:rsid w:val="009E02FE"/>
    <w:rsid w:val="009E3083"/>
    <w:rsid w:val="009E33F6"/>
    <w:rsid w:val="009F442D"/>
    <w:rsid w:val="00A04A1F"/>
    <w:rsid w:val="00A04A4F"/>
    <w:rsid w:val="00A12143"/>
    <w:rsid w:val="00A17B86"/>
    <w:rsid w:val="00A2666A"/>
    <w:rsid w:val="00A5036C"/>
    <w:rsid w:val="00A52589"/>
    <w:rsid w:val="00A52DFE"/>
    <w:rsid w:val="00A60B5C"/>
    <w:rsid w:val="00A66709"/>
    <w:rsid w:val="00A667A7"/>
    <w:rsid w:val="00A7556E"/>
    <w:rsid w:val="00A75F09"/>
    <w:rsid w:val="00A83B5E"/>
    <w:rsid w:val="00A87875"/>
    <w:rsid w:val="00A95892"/>
    <w:rsid w:val="00A9608A"/>
    <w:rsid w:val="00AA48A7"/>
    <w:rsid w:val="00AB027F"/>
    <w:rsid w:val="00AB096A"/>
    <w:rsid w:val="00AB1A4D"/>
    <w:rsid w:val="00AC2B3C"/>
    <w:rsid w:val="00AC37E7"/>
    <w:rsid w:val="00AC423B"/>
    <w:rsid w:val="00AC4399"/>
    <w:rsid w:val="00AC50B9"/>
    <w:rsid w:val="00AC78B9"/>
    <w:rsid w:val="00AD192D"/>
    <w:rsid w:val="00AE29B2"/>
    <w:rsid w:val="00AE4F55"/>
    <w:rsid w:val="00AE77AE"/>
    <w:rsid w:val="00AF26C3"/>
    <w:rsid w:val="00AF2B5F"/>
    <w:rsid w:val="00B00790"/>
    <w:rsid w:val="00B00D2D"/>
    <w:rsid w:val="00B03BA7"/>
    <w:rsid w:val="00B05B67"/>
    <w:rsid w:val="00B132E6"/>
    <w:rsid w:val="00B14120"/>
    <w:rsid w:val="00B15D89"/>
    <w:rsid w:val="00B20B62"/>
    <w:rsid w:val="00B242A3"/>
    <w:rsid w:val="00B250F8"/>
    <w:rsid w:val="00B31AA1"/>
    <w:rsid w:val="00B31DA4"/>
    <w:rsid w:val="00B33733"/>
    <w:rsid w:val="00B44EB7"/>
    <w:rsid w:val="00B473F7"/>
    <w:rsid w:val="00B503E0"/>
    <w:rsid w:val="00B554F1"/>
    <w:rsid w:val="00B57772"/>
    <w:rsid w:val="00B67AF9"/>
    <w:rsid w:val="00B718C6"/>
    <w:rsid w:val="00B73AE5"/>
    <w:rsid w:val="00B851BA"/>
    <w:rsid w:val="00B86F57"/>
    <w:rsid w:val="00B91F42"/>
    <w:rsid w:val="00B948AC"/>
    <w:rsid w:val="00B97F8A"/>
    <w:rsid w:val="00BA1A24"/>
    <w:rsid w:val="00BA50B7"/>
    <w:rsid w:val="00BB25AA"/>
    <w:rsid w:val="00BC2ABB"/>
    <w:rsid w:val="00BD4D86"/>
    <w:rsid w:val="00BD6CD1"/>
    <w:rsid w:val="00BE7595"/>
    <w:rsid w:val="00BF3EC0"/>
    <w:rsid w:val="00BF4470"/>
    <w:rsid w:val="00C01CDA"/>
    <w:rsid w:val="00C01F0E"/>
    <w:rsid w:val="00C03541"/>
    <w:rsid w:val="00C063FF"/>
    <w:rsid w:val="00C13184"/>
    <w:rsid w:val="00C174EB"/>
    <w:rsid w:val="00C218D2"/>
    <w:rsid w:val="00C244A0"/>
    <w:rsid w:val="00C42691"/>
    <w:rsid w:val="00C4500C"/>
    <w:rsid w:val="00C62ACB"/>
    <w:rsid w:val="00C645A0"/>
    <w:rsid w:val="00C65EE9"/>
    <w:rsid w:val="00C7061B"/>
    <w:rsid w:val="00C753E8"/>
    <w:rsid w:val="00C757B4"/>
    <w:rsid w:val="00C77302"/>
    <w:rsid w:val="00C91424"/>
    <w:rsid w:val="00CB782E"/>
    <w:rsid w:val="00CC1F0B"/>
    <w:rsid w:val="00CC30E6"/>
    <w:rsid w:val="00CC6EC7"/>
    <w:rsid w:val="00CE2D93"/>
    <w:rsid w:val="00CE6922"/>
    <w:rsid w:val="00CF0312"/>
    <w:rsid w:val="00D02204"/>
    <w:rsid w:val="00D14022"/>
    <w:rsid w:val="00D20E9A"/>
    <w:rsid w:val="00D23383"/>
    <w:rsid w:val="00D27EF8"/>
    <w:rsid w:val="00D3487F"/>
    <w:rsid w:val="00D536C1"/>
    <w:rsid w:val="00D5757D"/>
    <w:rsid w:val="00D61447"/>
    <w:rsid w:val="00D63793"/>
    <w:rsid w:val="00D648A8"/>
    <w:rsid w:val="00D72AF8"/>
    <w:rsid w:val="00D84214"/>
    <w:rsid w:val="00DA24F2"/>
    <w:rsid w:val="00DA4E69"/>
    <w:rsid w:val="00DB11C7"/>
    <w:rsid w:val="00DB344C"/>
    <w:rsid w:val="00DB5468"/>
    <w:rsid w:val="00DB6108"/>
    <w:rsid w:val="00DC1389"/>
    <w:rsid w:val="00DC5AB9"/>
    <w:rsid w:val="00DC687A"/>
    <w:rsid w:val="00DD1E5D"/>
    <w:rsid w:val="00DD7DA7"/>
    <w:rsid w:val="00DE5FCB"/>
    <w:rsid w:val="00E16462"/>
    <w:rsid w:val="00E1675E"/>
    <w:rsid w:val="00E20C59"/>
    <w:rsid w:val="00E376A5"/>
    <w:rsid w:val="00E40170"/>
    <w:rsid w:val="00E521B9"/>
    <w:rsid w:val="00E565B3"/>
    <w:rsid w:val="00E56CF1"/>
    <w:rsid w:val="00E614D1"/>
    <w:rsid w:val="00E77E7D"/>
    <w:rsid w:val="00E8612F"/>
    <w:rsid w:val="00E90ACE"/>
    <w:rsid w:val="00EA7122"/>
    <w:rsid w:val="00EB3DE9"/>
    <w:rsid w:val="00EB42B6"/>
    <w:rsid w:val="00EC49FB"/>
    <w:rsid w:val="00ED0C0E"/>
    <w:rsid w:val="00ED159A"/>
    <w:rsid w:val="00ED15BA"/>
    <w:rsid w:val="00ED6BEF"/>
    <w:rsid w:val="00EE14CA"/>
    <w:rsid w:val="00EE7BCB"/>
    <w:rsid w:val="00EF3E93"/>
    <w:rsid w:val="00EF479A"/>
    <w:rsid w:val="00F01C49"/>
    <w:rsid w:val="00F04C90"/>
    <w:rsid w:val="00F06016"/>
    <w:rsid w:val="00F232B7"/>
    <w:rsid w:val="00F3094D"/>
    <w:rsid w:val="00F30CDE"/>
    <w:rsid w:val="00F30EA8"/>
    <w:rsid w:val="00F34108"/>
    <w:rsid w:val="00F359B5"/>
    <w:rsid w:val="00F3684E"/>
    <w:rsid w:val="00F50EBA"/>
    <w:rsid w:val="00F51554"/>
    <w:rsid w:val="00F55C72"/>
    <w:rsid w:val="00F638DE"/>
    <w:rsid w:val="00F650CF"/>
    <w:rsid w:val="00F67C5B"/>
    <w:rsid w:val="00F756C0"/>
    <w:rsid w:val="00F76634"/>
    <w:rsid w:val="00F856A9"/>
    <w:rsid w:val="00F90DFB"/>
    <w:rsid w:val="00FB7FCF"/>
    <w:rsid w:val="00FC132F"/>
    <w:rsid w:val="00FC5C66"/>
    <w:rsid w:val="00FD625C"/>
    <w:rsid w:val="00FE5A40"/>
    <w:rsid w:val="00FF0371"/>
    <w:rsid w:val="00FF49ED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6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65676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6567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6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65676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6567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5EBD-8DB5-44BE-B239-9487305F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7</cp:revision>
  <dcterms:created xsi:type="dcterms:W3CDTF">2014-02-17T11:23:00Z</dcterms:created>
  <dcterms:modified xsi:type="dcterms:W3CDTF">2014-02-27T15:08:00Z</dcterms:modified>
</cp:coreProperties>
</file>